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72BFC953" w14:textId="25DDCD41" w:rsidR="00FD1C53" w:rsidRDefault="009C0C0B" w:rsidP="006E4E5B">
      <w:pPr>
        <w:widowControl w:val="0"/>
        <w:autoSpaceDE w:val="0"/>
        <w:autoSpaceDN w:val="0"/>
        <w:spacing w:before="2" w:after="0" w:line="240" w:lineRule="auto"/>
        <w:jc w:val="both"/>
        <w:rPr>
          <w:rFonts w:ascii="Tw Cen MT" w:eastAsia="Tw Cen MT" w:hAnsi="Tw Cen MT" w:cs="Tw Cen MT"/>
          <w:bCs/>
          <w:sz w:val="18"/>
        </w:rPr>
      </w:pPr>
      <w:r w:rsidRPr="009C0C0B">
        <w:rPr>
          <w:rFonts w:ascii="Tw Cen MT" w:eastAsia="Tw Cen MT" w:hAnsi="Tw Cen MT" w:cs="Tw Cen MT"/>
          <w:bCs/>
          <w:sz w:val="18"/>
        </w:rPr>
        <w:t>Add the text for your abstract here. A 300-word unstructured abstract should accompany your submission. The abstract should include an introductory statement, the educational technique or experience, outcomes, and a clinical teaching bottom line.</w:t>
      </w:r>
    </w:p>
    <w:p w14:paraId="7A94C66C" w14:textId="77777777" w:rsidR="009C0C0B" w:rsidRDefault="009C0C0B"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1795D1DF" w:rsidR="00713888" w:rsidRDefault="009C0C0B" w:rsidP="00713888">
      <w:pPr>
        <w:widowControl w:val="0"/>
        <w:autoSpaceDE w:val="0"/>
        <w:autoSpaceDN w:val="0"/>
        <w:spacing w:after="0" w:line="240" w:lineRule="auto"/>
        <w:ind w:hanging="1"/>
        <w:jc w:val="both"/>
        <w:rPr>
          <w:rFonts w:ascii="Tw Cen MT" w:eastAsia="Tw Cen MT" w:hAnsi="Tw Cen MT" w:cs="Tw Cen MT"/>
          <w:bCs/>
          <w:sz w:val="18"/>
        </w:rPr>
      </w:pPr>
      <w:r w:rsidRPr="009C0C0B">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4CFD1265" w14:textId="77777777" w:rsidR="009C0C0B" w:rsidRDefault="009C0C0B"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8ED03F8" w:rsidR="00713888" w:rsidRPr="00713888" w:rsidRDefault="00442847"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3BD76C3F"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sidR="00442847">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1BC2DF53"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442847">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6FAAB979" w:rsidR="009C7BE6" w:rsidRDefault="00D46553" w:rsidP="009C7BE6">
          <w:pPr>
            <w:jc w:val="both"/>
            <w:rPr>
              <w:rFonts w:ascii="Tw Cen MT" w:hAnsi="Tw Cen MT"/>
              <w:b/>
              <w:bCs/>
              <w:sz w:val="24"/>
            </w:rPr>
          </w:pPr>
          <w:r>
            <w:rPr>
              <w:rFonts w:ascii="Tw Cen MT" w:hAnsi="Tw Cen MT"/>
              <w:b/>
              <w:bCs/>
              <w:sz w:val="24"/>
            </w:rPr>
            <w:t>INTRODUCTION</w:t>
          </w:r>
        </w:p>
      </w:sdtContent>
    </w:sdt>
    <w:p w14:paraId="357CF832" w14:textId="40FDB324" w:rsidR="009C0C0B" w:rsidRDefault="009C0C0B" w:rsidP="00D46553">
      <w:pPr>
        <w:rPr>
          <w:rFonts w:ascii="Tw Cen MT" w:hAnsi="Tw Cen MT"/>
          <w:bCs/>
        </w:rPr>
      </w:pPr>
      <w:r w:rsidRPr="009C0C0B">
        <w:rPr>
          <w:rFonts w:ascii="Tw Cen MT" w:hAnsi="Tw Cen MT"/>
          <w:bCs/>
        </w:rPr>
        <w:t>One to two paragraphs to deliver the background information that will be used to set the scenario for the gap in the literature with references and the purpose of the preceptor case report.</w:t>
      </w:r>
    </w:p>
    <w:sdt>
      <w:sdtPr>
        <w:rPr>
          <w:rFonts w:ascii="Tw Cen MT" w:hAnsi="Tw Cen MT"/>
          <w:b/>
          <w:bCs/>
          <w:sz w:val="24"/>
        </w:rPr>
        <w:id w:val="1082340820"/>
        <w:lock w:val="sdtContentLocked"/>
        <w:placeholder>
          <w:docPart w:val="DefaultPlaceholder_-1854013440"/>
        </w:placeholder>
      </w:sdtPr>
      <w:sdtEndPr/>
      <w:sdtContent>
        <w:p w14:paraId="2AD7834C" w14:textId="1150025E" w:rsidR="00F77C64" w:rsidRPr="00442847" w:rsidRDefault="00872116" w:rsidP="00F77C64">
          <w:pPr>
            <w:rPr>
              <w:rFonts w:ascii="Tw Cen MT" w:hAnsi="Tw Cen MT"/>
              <w:b/>
              <w:bCs/>
              <w:sz w:val="24"/>
            </w:rPr>
          </w:pPr>
          <w:r>
            <w:rPr>
              <w:rFonts w:ascii="Tw Cen MT" w:hAnsi="Tw Cen MT"/>
              <w:b/>
              <w:bCs/>
              <w:sz w:val="24"/>
            </w:rPr>
            <w:t>ATHLETIC TRAINING STUDENT CHARACTERISTICS</w:t>
          </w:r>
        </w:p>
      </w:sdtContent>
    </w:sdt>
    <w:p w14:paraId="1D59552A" w14:textId="26CFAE00" w:rsidR="009C0C0B" w:rsidRDefault="009C0C0B" w:rsidP="00EF55AF">
      <w:pPr>
        <w:spacing w:before="240"/>
        <w:rPr>
          <w:rFonts w:ascii="Tw Cen MT" w:hAnsi="Tw Cen MT"/>
          <w:bCs/>
        </w:rPr>
      </w:pPr>
      <w:r w:rsidRPr="009C0C0B">
        <w:rPr>
          <w:rFonts w:ascii="Tw Cen MT" w:hAnsi="Tw Cen MT"/>
          <w:bCs/>
        </w:rPr>
        <w:t>Provide information regarding the number of athletic training students at the clinical site, year in the program, and any other relevant information. Be sure to adhere to FERPA guidelines when creating this section.</w:t>
      </w:r>
    </w:p>
    <w:sdt>
      <w:sdtPr>
        <w:rPr>
          <w:rFonts w:ascii="Tw Cen MT" w:hAnsi="Tw Cen MT"/>
          <w:b/>
          <w:bCs/>
          <w:sz w:val="24"/>
        </w:rPr>
        <w:id w:val="-1290352070"/>
        <w:lock w:val="sdtContentLocked"/>
        <w:placeholder>
          <w:docPart w:val="DefaultPlaceholder_-1854013440"/>
        </w:placeholder>
      </w:sdtPr>
      <w:sdtEndPr/>
      <w:sdtContent>
        <w:p w14:paraId="1AAD97BF" w14:textId="276D0B5A" w:rsidR="00F77C64" w:rsidRPr="00F77C64" w:rsidRDefault="00872116" w:rsidP="00EF55AF">
          <w:pPr>
            <w:spacing w:before="240"/>
            <w:rPr>
              <w:rFonts w:ascii="Tw Cen MT" w:hAnsi="Tw Cen MT"/>
              <w:b/>
              <w:bCs/>
              <w:sz w:val="24"/>
            </w:rPr>
          </w:pPr>
          <w:r w:rsidRPr="00872116">
            <w:rPr>
              <w:rFonts w:ascii="Tw Cen MT" w:hAnsi="Tw Cen MT"/>
              <w:b/>
              <w:bCs/>
              <w:sz w:val="24"/>
            </w:rPr>
            <w:t>PRECEPTOR CHARACTERISTICS</w:t>
          </w:r>
        </w:p>
      </w:sdtContent>
    </w:sdt>
    <w:p w14:paraId="517DAA46" w14:textId="7082C017" w:rsidR="009C0C0B" w:rsidRDefault="009C0C0B" w:rsidP="00F77C64">
      <w:pPr>
        <w:rPr>
          <w:rFonts w:ascii="Tw Cen MT" w:hAnsi="Tw Cen MT"/>
          <w:bCs/>
        </w:rPr>
      </w:pPr>
      <w:r w:rsidRPr="009C0C0B">
        <w:rPr>
          <w:rFonts w:ascii="Tw Cen MT" w:hAnsi="Tw Cen MT"/>
          <w:bCs/>
        </w:rPr>
        <w:t>Provide information describing the preceptor including the clinical setting and patient population, years of experience as an athletic trainer, years of experience as a clinical preceptor, and previous continuing education and professional development in pedagogy.</w:t>
      </w:r>
    </w:p>
    <w:sdt>
      <w:sdtPr>
        <w:rPr>
          <w:rFonts w:ascii="Tw Cen MT" w:hAnsi="Tw Cen MT"/>
          <w:b/>
          <w:bCs/>
          <w:sz w:val="24"/>
        </w:rPr>
        <w:id w:val="-185903804"/>
        <w:lock w:val="sdtContentLocked"/>
        <w:placeholder>
          <w:docPart w:val="DefaultPlaceholder_-1854013440"/>
        </w:placeholder>
      </w:sdtPr>
      <w:sdtEndPr/>
      <w:sdtContent>
        <w:p w14:paraId="0A4774AD" w14:textId="094C5C4D" w:rsidR="00F77C64" w:rsidRPr="00F77C64" w:rsidRDefault="00872116" w:rsidP="00F77C64">
          <w:pPr>
            <w:rPr>
              <w:rFonts w:ascii="Tw Cen MT" w:hAnsi="Tw Cen MT"/>
              <w:b/>
              <w:bCs/>
              <w:sz w:val="24"/>
            </w:rPr>
          </w:pPr>
          <w:r>
            <w:rPr>
              <w:rFonts w:ascii="Tw Cen MT" w:hAnsi="Tw Cen MT"/>
              <w:b/>
              <w:bCs/>
              <w:sz w:val="24"/>
            </w:rPr>
            <w:t>EXPERIENCE</w:t>
          </w:r>
          <w:r w:rsidR="00F77C64" w:rsidRPr="00F77C64">
            <w:rPr>
              <w:rFonts w:ascii="Tw Cen MT" w:hAnsi="Tw Cen MT"/>
              <w:b/>
              <w:bCs/>
              <w:sz w:val="24"/>
            </w:rPr>
            <w:t xml:space="preserve"> </w:t>
          </w:r>
        </w:p>
      </w:sdtContent>
    </w:sdt>
    <w:p w14:paraId="2F451828" w14:textId="61D447F2" w:rsidR="009C0C0B" w:rsidRDefault="009C0C0B" w:rsidP="00EF55AF">
      <w:pPr>
        <w:rPr>
          <w:rFonts w:ascii="Tw Cen MT" w:hAnsi="Tw Cen MT"/>
          <w:bCs/>
        </w:rPr>
      </w:pPr>
      <w:r w:rsidRPr="009C0C0B">
        <w:rPr>
          <w:rFonts w:ascii="Tw Cen MT" w:hAnsi="Tw Cen MT"/>
          <w:bCs/>
        </w:rPr>
        <w:t>This section will describe a clinical education opportunity provided to the athletic training student(s), creative experiences developed by the preceptor, or challenging situations created to improve the athletic training student(s) experience with the preceptor. The experience section should describe the materials, methods, and learning objectives (goals) of the experience. In addition, it should describe the relationship and roles of the preceptor throughout the clinical education experience such as with clinical immersion and designing mock patient interactions.</w:t>
      </w:r>
    </w:p>
    <w:sdt>
      <w:sdtPr>
        <w:rPr>
          <w:rFonts w:ascii="Tw Cen MT" w:hAnsi="Tw Cen MT"/>
          <w:b/>
          <w:bCs/>
          <w:sz w:val="24"/>
        </w:rPr>
        <w:id w:val="378368619"/>
        <w:lock w:val="contentLocked"/>
        <w:placeholder>
          <w:docPart w:val="26FE7556BF47490DA3C7B204215ED95A"/>
        </w:placeholder>
      </w:sdtPr>
      <w:sdtEndPr/>
      <w:sdtContent>
        <w:p w14:paraId="149DF008" w14:textId="32137390" w:rsidR="00EF55AF" w:rsidRPr="00F77C64" w:rsidRDefault="00872116" w:rsidP="00EF55AF">
          <w:pPr>
            <w:rPr>
              <w:rFonts w:ascii="Tw Cen MT" w:hAnsi="Tw Cen MT"/>
              <w:b/>
              <w:bCs/>
              <w:sz w:val="24"/>
            </w:rPr>
          </w:pPr>
          <w:r>
            <w:rPr>
              <w:rFonts w:ascii="Tw Cen MT" w:hAnsi="Tw Cen MT"/>
              <w:b/>
              <w:bCs/>
              <w:sz w:val="24"/>
            </w:rPr>
            <w:t>RESULTS AND DISCUSSION</w:t>
          </w:r>
          <w:r w:rsidR="00EF55AF" w:rsidRPr="00F77C64">
            <w:rPr>
              <w:rFonts w:ascii="Tw Cen MT" w:hAnsi="Tw Cen MT"/>
              <w:b/>
              <w:bCs/>
              <w:sz w:val="24"/>
            </w:rPr>
            <w:t xml:space="preserve"> </w:t>
          </w:r>
        </w:p>
      </w:sdtContent>
    </w:sdt>
    <w:p w14:paraId="0282A319" w14:textId="2D9A3429" w:rsidR="009C0C0B" w:rsidRDefault="009C0C0B" w:rsidP="00872116">
      <w:pPr>
        <w:rPr>
          <w:rFonts w:ascii="Tw Cen MT" w:hAnsi="Tw Cen MT"/>
          <w:bCs/>
        </w:rPr>
      </w:pPr>
      <w:r w:rsidRPr="009C0C0B">
        <w:rPr>
          <w:rFonts w:ascii="Tw Cen MT" w:hAnsi="Tw Cen MT"/>
          <w:bCs/>
        </w:rPr>
        <w:t>Summarize the outcomes of the experience in terms of planning and execution, how you assesse the experience, any data collected (optional), and limitations or challenges experienced as a result of the experience.</w:t>
      </w:r>
    </w:p>
    <w:p w14:paraId="0FCFCF55" w14:textId="77777777" w:rsidR="009C0C0B" w:rsidRDefault="009C0C0B" w:rsidP="00872116">
      <w:pPr>
        <w:rPr>
          <w:rFonts w:ascii="Tw Cen MT" w:hAnsi="Tw Cen MT"/>
          <w:bCs/>
        </w:rPr>
      </w:pPr>
    </w:p>
    <w:sdt>
      <w:sdtPr>
        <w:rPr>
          <w:rFonts w:ascii="Tw Cen MT" w:hAnsi="Tw Cen MT"/>
          <w:b/>
          <w:bCs/>
          <w:sz w:val="24"/>
        </w:rPr>
        <w:id w:val="673377277"/>
        <w:lock w:val="contentLocked"/>
        <w:placeholder>
          <w:docPart w:val="0227CE9440904D3393AAC007DEDE901B"/>
        </w:placeholder>
      </w:sdtPr>
      <w:sdtEndPr/>
      <w:sdtContent>
        <w:p w14:paraId="082FA513" w14:textId="3867D5D2" w:rsidR="00872116" w:rsidRPr="00F77C64" w:rsidRDefault="00872116" w:rsidP="00872116">
          <w:pPr>
            <w:rPr>
              <w:rFonts w:ascii="Tw Cen MT" w:hAnsi="Tw Cen MT"/>
              <w:b/>
              <w:bCs/>
              <w:sz w:val="24"/>
            </w:rPr>
          </w:pPr>
          <w:r>
            <w:rPr>
              <w:rFonts w:ascii="Tw Cen MT" w:hAnsi="Tw Cen MT"/>
              <w:b/>
              <w:bCs/>
              <w:sz w:val="24"/>
            </w:rPr>
            <w:t>CLINICAL TEACHING BOTTOM LINE</w:t>
          </w:r>
          <w:r w:rsidRPr="00F77C64">
            <w:rPr>
              <w:rFonts w:ascii="Tw Cen MT" w:hAnsi="Tw Cen MT"/>
              <w:b/>
              <w:bCs/>
              <w:sz w:val="24"/>
            </w:rPr>
            <w:t xml:space="preserve"> </w:t>
          </w:r>
        </w:p>
      </w:sdtContent>
    </w:sdt>
    <w:p w14:paraId="3F175664" w14:textId="7D0A8550" w:rsidR="009C0C0B" w:rsidRDefault="009C0C0B" w:rsidP="00872116">
      <w:pPr>
        <w:rPr>
          <w:rFonts w:ascii="Tw Cen MT" w:hAnsi="Tw Cen MT"/>
          <w:bCs/>
        </w:rPr>
      </w:pPr>
      <w:r w:rsidRPr="009C0C0B">
        <w:rPr>
          <w:rFonts w:ascii="Tw Cen MT" w:hAnsi="Tw Cen MT"/>
          <w:bCs/>
        </w:rPr>
        <w:t>Provide a synthesis of the findings as it pertains to the clinical education, as well as teaching &amp; learning. Discuss the implications of this case for clinical practice and in preceptor development.</w:t>
      </w:r>
    </w:p>
    <w:sdt>
      <w:sdtPr>
        <w:rPr>
          <w:rFonts w:ascii="Tw Cen MT" w:hAnsi="Tw Cen MT"/>
          <w:b/>
          <w:bCs/>
          <w:sz w:val="24"/>
        </w:rPr>
        <w:id w:val="-1659067636"/>
        <w:lock w:val="contentLocked"/>
        <w:placeholder>
          <w:docPart w:val="C7A161E4B1A540AC87D29F5EE9F22E6A"/>
        </w:placeholder>
      </w:sdtPr>
      <w:sdtEndPr/>
      <w:sdtContent>
        <w:p w14:paraId="6EB01CF7" w14:textId="596627F2" w:rsidR="00872116" w:rsidRDefault="00872116" w:rsidP="00872116">
          <w:pPr>
            <w:rPr>
              <w:rFonts w:ascii="Tw Cen MT" w:hAnsi="Tw Cen MT"/>
              <w:bCs/>
            </w:rPr>
          </w:pPr>
          <w:r>
            <w:rPr>
              <w:rFonts w:ascii="Tw Cen MT" w:hAnsi="Tw Cen MT"/>
              <w:b/>
              <w:bCs/>
              <w:sz w:val="24"/>
            </w:rPr>
            <w:t>STUDENT PERSPECTIVE (OPTIONAL)</w:t>
          </w:r>
        </w:p>
      </w:sdtContent>
    </w:sdt>
    <w:p w14:paraId="16D54FC0" w14:textId="4DDC79E3" w:rsidR="009C0C0B" w:rsidRDefault="009C0C0B" w:rsidP="00F77C64">
      <w:pPr>
        <w:rPr>
          <w:rFonts w:ascii="Tw Cen MT" w:hAnsi="Tw Cen MT"/>
          <w:bCs/>
        </w:rPr>
      </w:pPr>
      <w:r w:rsidRPr="009C0C0B">
        <w:rPr>
          <w:rFonts w:ascii="Tw Cen MT" w:hAnsi="Tw Cen MT"/>
          <w:bCs/>
        </w:rPr>
        <w:t>When possible and appropriate, the athletic training student should share their perspective of the experience. This section can be written in the form of a quotation from the student regarding their learning because of the preceptor’s teaching. This is a standalone section and should not be embedded within the previous sections.</w:t>
      </w:r>
    </w:p>
    <w:sdt>
      <w:sdtPr>
        <w:rPr>
          <w:rFonts w:ascii="Tw Cen MT" w:hAnsi="Tw Cen MT"/>
          <w:b/>
          <w:bCs/>
          <w:sz w:val="24"/>
        </w:rPr>
        <w:id w:val="1743833811"/>
        <w:lock w:val="sdtContentLocked"/>
        <w:placeholder>
          <w:docPart w:val="DefaultPlaceholder_-1854013440"/>
        </w:placeholder>
      </w:sdtPr>
      <w:sdtEndPr/>
      <w:sdtContent>
        <w:p w14:paraId="7019CF91" w14:textId="51C893A7" w:rsidR="00F77C64" w:rsidRDefault="00F77C64" w:rsidP="00F77C64">
          <w:pPr>
            <w:rPr>
              <w:rFonts w:ascii="Tw Cen MT" w:hAnsi="Tw Cen MT"/>
              <w:bCs/>
            </w:rPr>
          </w:pPr>
          <w:r w:rsidRPr="00F77C64">
            <w:rPr>
              <w:rFonts w:ascii="Tw Cen MT" w:hAnsi="Tw Cen MT"/>
              <w:b/>
              <w:bCs/>
              <w:sz w:val="24"/>
            </w:rPr>
            <w:t>REFERENCES</w:t>
          </w:r>
        </w:p>
      </w:sdtContent>
    </w:sdt>
    <w:p w14:paraId="6FB748CB" w14:textId="1B6CDA4B" w:rsidR="00713888" w:rsidRPr="00713888" w:rsidRDefault="009C0C0B" w:rsidP="009C7BE6">
      <w:pPr>
        <w:jc w:val="both"/>
        <w:rPr>
          <w:rFonts w:ascii="Tw Cen MT" w:hAnsi="Tw Cen MT"/>
          <w:bCs/>
        </w:rPr>
      </w:pPr>
      <w:r w:rsidRPr="009C0C0B">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411D3" w14:textId="77777777" w:rsidR="00EF2F19" w:rsidRDefault="00EF2F19" w:rsidP="00245B4B">
      <w:pPr>
        <w:spacing w:after="0" w:line="240" w:lineRule="auto"/>
      </w:pPr>
      <w:r>
        <w:separator/>
      </w:r>
    </w:p>
  </w:endnote>
  <w:endnote w:type="continuationSeparator" w:id="0">
    <w:p w14:paraId="1E68B414" w14:textId="77777777" w:rsidR="00EF2F19" w:rsidRDefault="00EF2F19"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EF2F19"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EF2F19"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C9845" w14:textId="77777777" w:rsidR="00EF2F19" w:rsidRDefault="00EF2F19" w:rsidP="00245B4B">
      <w:pPr>
        <w:spacing w:after="0" w:line="240" w:lineRule="auto"/>
      </w:pPr>
      <w:r>
        <w:separator/>
      </w:r>
    </w:p>
  </w:footnote>
  <w:footnote w:type="continuationSeparator" w:id="0">
    <w:p w14:paraId="5FCB2C2D" w14:textId="77777777" w:rsidR="00EF2F19" w:rsidRDefault="00EF2F19"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69E2CBB4" w:rsidR="00C53250" w:rsidRPr="0021516B" w:rsidRDefault="00872116"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CLINICAL MENTORSHIP CASE STUDY</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3"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0"/>
  </w:num>
  <w:num w:numId="6">
    <w:abstractNumId w:val="7"/>
  </w:num>
  <w:num w:numId="7">
    <w:abstractNumId w:val="6"/>
  </w:num>
  <w:num w:numId="8">
    <w:abstractNumId w:val="5"/>
  </w:num>
  <w:num w:numId="9">
    <w:abstractNumId w:val="9"/>
  </w:num>
  <w:num w:numId="10">
    <w:abstractNumId w:val="1"/>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00C53"/>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116"/>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0C0B"/>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549A3"/>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6553"/>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EF2F19"/>
    <w:rsid w:val="00EF55AF"/>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A678F"/>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26FE7556BF47490DA3C7B204215ED95A"/>
        <w:category>
          <w:name w:val="General"/>
          <w:gallery w:val="placeholder"/>
        </w:category>
        <w:types>
          <w:type w:val="bbPlcHdr"/>
        </w:types>
        <w:behaviors>
          <w:behavior w:val="content"/>
        </w:behaviors>
        <w:guid w:val="{3E39C527-EFB0-42A9-952D-78F8EAC220EE}"/>
      </w:docPartPr>
      <w:docPartBody>
        <w:p w:rsidR="00C13049" w:rsidRDefault="00F7109C" w:rsidP="00F7109C">
          <w:pPr>
            <w:pStyle w:val="26FE7556BF47490DA3C7B204215ED95A"/>
          </w:pPr>
          <w:r w:rsidRPr="00135C53">
            <w:rPr>
              <w:rStyle w:val="PlaceholderText"/>
            </w:rPr>
            <w:t>Click or tap here to enter text.</w:t>
          </w:r>
        </w:p>
      </w:docPartBody>
    </w:docPart>
    <w:docPart>
      <w:docPartPr>
        <w:name w:val="0227CE9440904D3393AAC007DEDE901B"/>
        <w:category>
          <w:name w:val="General"/>
          <w:gallery w:val="placeholder"/>
        </w:category>
        <w:types>
          <w:type w:val="bbPlcHdr"/>
        </w:types>
        <w:behaviors>
          <w:behavior w:val="content"/>
        </w:behaviors>
        <w:guid w:val="{CAB9A50A-FE75-4E80-B8AA-D55D534FCBD6}"/>
      </w:docPartPr>
      <w:docPartBody>
        <w:p w:rsidR="007B2E86" w:rsidRDefault="00C13049" w:rsidP="00C13049">
          <w:pPr>
            <w:pStyle w:val="0227CE9440904D3393AAC007DEDE901B"/>
          </w:pPr>
          <w:r w:rsidRPr="00135C53">
            <w:rPr>
              <w:rStyle w:val="PlaceholderText"/>
            </w:rPr>
            <w:t>Click or tap here to enter text.</w:t>
          </w:r>
        </w:p>
      </w:docPartBody>
    </w:docPart>
    <w:docPart>
      <w:docPartPr>
        <w:name w:val="C7A161E4B1A540AC87D29F5EE9F22E6A"/>
        <w:category>
          <w:name w:val="General"/>
          <w:gallery w:val="placeholder"/>
        </w:category>
        <w:types>
          <w:type w:val="bbPlcHdr"/>
        </w:types>
        <w:behaviors>
          <w:behavior w:val="content"/>
        </w:behaviors>
        <w:guid w:val="{800ABCA5-5DC0-4A09-82BC-0AAF484A237D}"/>
      </w:docPartPr>
      <w:docPartBody>
        <w:p w:rsidR="007B2E86" w:rsidRDefault="00C13049" w:rsidP="00C13049">
          <w:pPr>
            <w:pStyle w:val="C7A161E4B1A540AC87D29F5EE9F22E6A"/>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C3"/>
    <w:multiLevelType w:val="hybridMultilevel"/>
    <w:tmpl w:val="25545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8F0474"/>
    <w:multiLevelType w:val="hybridMultilevel"/>
    <w:tmpl w:val="E5C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01732D"/>
    <w:rsid w:val="00407111"/>
    <w:rsid w:val="007B2E86"/>
    <w:rsid w:val="00821D19"/>
    <w:rsid w:val="00977096"/>
    <w:rsid w:val="00987D40"/>
    <w:rsid w:val="00A712A7"/>
    <w:rsid w:val="00A77EE1"/>
    <w:rsid w:val="00C13049"/>
    <w:rsid w:val="00D0420D"/>
    <w:rsid w:val="00F7109C"/>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7109C"/>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E86"/>
    <w:rPr>
      <w:color w:val="808080"/>
    </w:rPr>
  </w:style>
  <w:style w:type="paragraph" w:customStyle="1" w:styleId="B8B0C6C889DD47F3BC1A6BD75482A985">
    <w:name w:val="B8B0C6C889DD47F3BC1A6BD75482A985"/>
    <w:rsid w:val="00A712A7"/>
  </w:style>
  <w:style w:type="paragraph" w:customStyle="1" w:styleId="84461D4D6D1D4BB0836FF2F7D8DEC661">
    <w:name w:val="84461D4D6D1D4BB0836FF2F7D8DEC661"/>
    <w:rsid w:val="00A712A7"/>
  </w:style>
  <w:style w:type="paragraph" w:customStyle="1" w:styleId="6EDE80D0F043476A8EA7F05F9D547039">
    <w:name w:val="6EDE80D0F043476A8EA7F05F9D547039"/>
    <w:rsid w:val="00A712A7"/>
  </w:style>
  <w:style w:type="paragraph" w:customStyle="1" w:styleId="19D594DF1312414B9E891E474BA13594">
    <w:name w:val="19D594DF1312414B9E891E474BA13594"/>
    <w:rsid w:val="00A712A7"/>
  </w:style>
  <w:style w:type="paragraph" w:customStyle="1" w:styleId="89946D08A1CF481FA26D3CAB10E88962">
    <w:name w:val="89946D08A1CF481FA26D3CAB10E88962"/>
    <w:rsid w:val="00A712A7"/>
  </w:style>
  <w:style w:type="paragraph" w:customStyle="1" w:styleId="DFCE0E4585344827AA6BBDC3C9EFBF9D">
    <w:name w:val="DFCE0E4585344827AA6BBDC3C9EFBF9D"/>
    <w:rsid w:val="00A712A7"/>
  </w:style>
  <w:style w:type="paragraph" w:customStyle="1" w:styleId="F5D5E2E43E2A4947829711CE7812A804">
    <w:name w:val="F5D5E2E43E2A4947829711CE7812A804"/>
    <w:rsid w:val="00FF7F44"/>
  </w:style>
  <w:style w:type="paragraph" w:customStyle="1" w:styleId="55B05B27218E48BA940F3C99E28B8CFB">
    <w:name w:val="55B05B27218E48BA940F3C99E28B8CFB"/>
    <w:rsid w:val="00FF7F44"/>
  </w:style>
  <w:style w:type="paragraph" w:customStyle="1" w:styleId="5F8E7F0E561B4EB39F66778F806790B4">
    <w:name w:val="5F8E7F0E561B4EB39F66778F806790B4"/>
    <w:rsid w:val="00A77EE1"/>
    <w:pPr>
      <w:spacing w:after="200" w:line="276" w:lineRule="auto"/>
    </w:pPr>
  </w:style>
  <w:style w:type="paragraph" w:customStyle="1" w:styleId="B6C00E186A884A45B5F1BEC12D1D19A9">
    <w:name w:val="B6C00E186A884A45B5F1BEC12D1D19A9"/>
    <w:rsid w:val="00A77EE1"/>
    <w:pPr>
      <w:spacing w:after="200" w:line="276" w:lineRule="auto"/>
    </w:pPr>
  </w:style>
  <w:style w:type="character" w:customStyle="1" w:styleId="Heading4Char">
    <w:name w:val="Heading 4 Char"/>
    <w:basedOn w:val="DefaultParagraphFont"/>
    <w:link w:val="Heading4"/>
    <w:uiPriority w:val="9"/>
    <w:semiHidden/>
    <w:rsid w:val="00F7109C"/>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F7109C"/>
    <w:pPr>
      <w:spacing w:after="200" w:line="276" w:lineRule="auto"/>
      <w:ind w:left="720"/>
      <w:contextualSpacing/>
    </w:pPr>
  </w:style>
  <w:style w:type="paragraph" w:customStyle="1" w:styleId="5F8E7F0E561B4EB39F66778F806790B41">
    <w:name w:val="5F8E7F0E561B4EB39F66778F806790B41"/>
    <w:rsid w:val="00F7109C"/>
    <w:pPr>
      <w:spacing w:after="200" w:line="276" w:lineRule="auto"/>
      <w:ind w:left="720"/>
      <w:contextualSpacing/>
    </w:pPr>
  </w:style>
  <w:style w:type="paragraph" w:customStyle="1" w:styleId="26FE7556BF47490DA3C7B204215ED95A">
    <w:name w:val="26FE7556BF47490DA3C7B204215ED95A"/>
    <w:rsid w:val="00F7109C"/>
  </w:style>
  <w:style w:type="paragraph" w:customStyle="1" w:styleId="09643371A6EC4BDAB005C0D3DC3C52FC">
    <w:name w:val="09643371A6EC4BDAB005C0D3DC3C52FC"/>
    <w:rsid w:val="00F7109C"/>
  </w:style>
  <w:style w:type="paragraph" w:customStyle="1" w:styleId="F36AD1B1E46740DFA94B043AA3354626">
    <w:name w:val="F36AD1B1E46740DFA94B043AA3354626"/>
    <w:rsid w:val="00F7109C"/>
  </w:style>
  <w:style w:type="paragraph" w:customStyle="1" w:styleId="75EEA23351784E2B91F5C8AC2FD236E2">
    <w:name w:val="75EEA23351784E2B91F5C8AC2FD236E2"/>
    <w:rsid w:val="00F7109C"/>
  </w:style>
  <w:style w:type="paragraph" w:customStyle="1" w:styleId="5F8E7F0E561B4EB39F66778F806790B42">
    <w:name w:val="5F8E7F0E561B4EB39F66778F806790B42"/>
    <w:rsid w:val="00C13049"/>
    <w:pPr>
      <w:spacing w:after="200" w:line="276" w:lineRule="auto"/>
    </w:pPr>
  </w:style>
  <w:style w:type="paragraph" w:customStyle="1" w:styleId="0227CE9440904D3393AAC007DEDE901B">
    <w:name w:val="0227CE9440904D3393AAC007DEDE901B"/>
    <w:rsid w:val="00C13049"/>
  </w:style>
  <w:style w:type="paragraph" w:customStyle="1" w:styleId="C7A161E4B1A540AC87D29F5EE9F22E6A">
    <w:name w:val="C7A161E4B1A540AC87D29F5EE9F22E6A"/>
    <w:rsid w:val="00C13049"/>
  </w:style>
  <w:style w:type="paragraph" w:customStyle="1" w:styleId="5F8E7F0E561B4EB39F66778F806790B43">
    <w:name w:val="5F8E7F0E561B4EB39F66778F806790B43"/>
    <w:rsid w:val="007B2E86"/>
    <w:pPr>
      <w:spacing w:after="200" w:line="276" w:lineRule="auto"/>
    </w:pPr>
  </w:style>
  <w:style w:type="paragraph" w:customStyle="1" w:styleId="AC8B4DC7BEEE4ECC8DDA9045042F3FAC">
    <w:name w:val="AC8B4DC7BEEE4ECC8DDA9045042F3FAC"/>
    <w:rsid w:val="007B2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BFF6-DCA1-4C06-BB90-2BB0D69C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5</cp:revision>
  <dcterms:created xsi:type="dcterms:W3CDTF">2022-09-06T19:31:00Z</dcterms:created>
  <dcterms:modified xsi:type="dcterms:W3CDTF">2023-02-10T13:05:00Z</dcterms:modified>
</cp:coreProperties>
</file>